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20" w:before="0" w:line="240" w:lineRule="auto"/>
        <w:ind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PLANO DE TRABALHO DISCENTE</w:t>
      </w:r>
    </w:p>
    <w:p w:rsidR="00000000" w:rsidDel="00000000" w:rsidP="00000000" w:rsidRDefault="00000000" w:rsidRPr="00000000" w14:paraId="00000003">
      <w:pPr>
        <w:ind w:right="49" w:firstLine="0"/>
        <w:jc w:val="center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PROGRAMA INSTITUCIONAL DE BOLSAS DE INICIAÇÃO EM DESENVOLVIMENTO TECNOLÓGICO E INOVAÇÃO </w:t>
        <w:br w:type="textWrapping"/>
        <w:t xml:space="preserve">(PIBITI – CICLO 2023-2024)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208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05"/>
        <w:gridCol w:w="40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tblGridChange w:id="0">
          <w:tblGrid>
            <w:gridCol w:w="2085"/>
            <w:gridCol w:w="208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105"/>
            <w:gridCol w:w="4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</w:tblGrid>
        </w:tblGridChange>
      </w:tblGrid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1 - Título do projeto</w:t>
            </w:r>
          </w:p>
        </w:tc>
      </w:tr>
      <w:tr>
        <w:trPr>
          <w:cantSplit w:val="0"/>
          <w:trHeight w:val="836.2204724409451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2 - Título do plano de trabalho</w:t>
            </w:r>
          </w:p>
        </w:tc>
      </w:tr>
      <w:tr>
        <w:trPr>
          <w:cantSplit w:val="0"/>
          <w:trHeight w:val="836.2204724409451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3 - Objetivos</w:t>
            </w:r>
          </w:p>
        </w:tc>
      </w:tr>
      <w:tr>
        <w:trPr>
          <w:cantSplit w:val="0"/>
          <w:trHeight w:val="1573.228346456693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4 - Metodologia</w:t>
            </w:r>
          </w:p>
        </w:tc>
      </w:tr>
      <w:tr>
        <w:trPr>
          <w:cantSplit w:val="0"/>
          <w:trHeight w:val="4351.18110236220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5 - Resultados esperados para o período da bolsa</w:t>
            </w:r>
          </w:p>
        </w:tc>
      </w:tr>
      <w:tr>
        <w:trPr>
          <w:cantSplit w:val="0"/>
          <w:trHeight w:val="2820.472440944882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96875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6 - Cronograma</w:t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Meses do ciclo</w:t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before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assinatura do(a) discente</w:t>
            </w:r>
          </w:p>
        </w:tc>
      </w:tr>
      <w:tr>
        <w:trPr>
          <w:cantSplit w:val="0"/>
          <w:trHeight w:val="1290.330708661417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after="4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assinatura do(a) orientador(a)</w:t>
            </w:r>
          </w:p>
        </w:tc>
      </w:tr>
      <w:tr>
        <w:trPr>
          <w:cantSplit w:val="0"/>
          <w:trHeight w:val="1290.330708661417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pageBreakBefore w:val="0"/>
        <w:spacing w:after="12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133.8582677165355" w:top="1133.8582677165355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B">
    <w:pPr>
      <w:pageBreakBefore w:val="0"/>
      <w:spacing w:after="0" w:lineRule="auto"/>
      <w:ind w:firstLine="0"/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823913" cy="8239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C">
    <w:pPr>
      <w:pageBreakBefore w:val="0"/>
      <w:spacing w:after="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25D">
    <w:pPr>
      <w:pageBreakBefore w:val="0"/>
      <w:spacing w:after="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UNIVERSIDADE FEDERAL RURAL DE PERNAMBUCO</w:t>
    </w:r>
  </w:p>
  <w:p w:rsidR="00000000" w:rsidDel="00000000" w:rsidP="00000000" w:rsidRDefault="00000000" w:rsidRPr="00000000" w14:paraId="0000025E">
    <w:pPr>
      <w:pageBreakBefore w:val="0"/>
      <w:spacing w:after="12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INSTITUTO DE INOVAÇÃO, PESQUISA, EMPREENDEDORISMO, INTERNACIONALIZAÇÃO E RELAÇÕES INSTITUCIONAIS - INSTITUTO IPÊ</w:t>
      <w:br w:type="textWrapping"/>
      <w:t xml:space="preserve">NÚCLEO DE EMPREENDEDORISMO E INOVAÇÃO - NEI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20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